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0" w:rsidRDefault="0096028B" w:rsidP="009602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6028B">
        <w:rPr>
          <w:rFonts w:ascii="Times New Roman" w:hAnsi="Times New Roman" w:cs="Times New Roman"/>
          <w:sz w:val="32"/>
          <w:szCs w:val="32"/>
        </w:rPr>
        <w:t>Список</w:t>
      </w:r>
      <w:r w:rsidR="00D705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28B" w:rsidRPr="0096028B" w:rsidRDefault="0096028B" w:rsidP="009602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6028B">
        <w:rPr>
          <w:rFonts w:ascii="Times New Roman" w:hAnsi="Times New Roman" w:cs="Times New Roman"/>
          <w:sz w:val="32"/>
          <w:szCs w:val="32"/>
        </w:rPr>
        <w:t>многодетных семей</w:t>
      </w:r>
    </w:p>
    <w:p w:rsidR="0096028B" w:rsidRDefault="0096028B" w:rsidP="0096028B">
      <w:pPr>
        <w:pStyle w:val="a5"/>
        <w:jc w:val="center"/>
        <w:rPr>
          <w:rStyle w:val="a4"/>
          <w:rFonts w:eastAsiaTheme="minorHAnsi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МКОУ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с.п.Хушто</w:t>
      </w:r>
      <w:proofErr w:type="spellEnd"/>
      <w:r>
        <w:rPr>
          <w:rFonts w:ascii="Times New Roman" w:hAnsi="Times New Roman" w:cs="Times New Roman"/>
          <w:sz w:val="32"/>
          <w:szCs w:val="32"/>
        </w:rPr>
        <w:t>-Сырт</w:t>
      </w:r>
      <w:r w:rsidRPr="0096028B">
        <w:rPr>
          <w:rFonts w:ascii="Times New Roman" w:hAnsi="Times New Roman" w:cs="Times New Roman"/>
          <w:sz w:val="32"/>
          <w:szCs w:val="32"/>
        </w:rPr>
        <w:br/>
      </w:r>
      <w:r w:rsidRPr="0096028B">
        <w:rPr>
          <w:rStyle w:val="a4"/>
          <w:rFonts w:eastAsiaTheme="minorHAnsi"/>
          <w:b w:val="0"/>
          <w:sz w:val="32"/>
          <w:szCs w:val="32"/>
        </w:rPr>
        <w:t>201</w:t>
      </w:r>
      <w:r w:rsidR="00094283">
        <w:rPr>
          <w:rStyle w:val="a4"/>
          <w:rFonts w:eastAsiaTheme="minorHAnsi"/>
          <w:b w:val="0"/>
          <w:sz w:val="32"/>
          <w:szCs w:val="32"/>
        </w:rPr>
        <w:t>9</w:t>
      </w:r>
      <w:r w:rsidRPr="0096028B">
        <w:rPr>
          <w:rStyle w:val="a4"/>
          <w:rFonts w:eastAsiaTheme="minorHAnsi"/>
          <w:b w:val="0"/>
          <w:sz w:val="32"/>
          <w:szCs w:val="32"/>
        </w:rPr>
        <w:t>-20</w:t>
      </w:r>
      <w:r w:rsidR="00094283">
        <w:rPr>
          <w:rStyle w:val="a4"/>
          <w:rFonts w:eastAsiaTheme="minorHAnsi"/>
          <w:b w:val="0"/>
          <w:sz w:val="32"/>
          <w:szCs w:val="32"/>
        </w:rPr>
        <w:t>20</w:t>
      </w:r>
      <w:r w:rsidRPr="0096028B">
        <w:rPr>
          <w:rStyle w:val="a4"/>
          <w:rFonts w:eastAsiaTheme="minorHAnsi"/>
          <w:b w:val="0"/>
          <w:sz w:val="32"/>
          <w:szCs w:val="32"/>
        </w:rPr>
        <w:t>уч.год</w:t>
      </w:r>
    </w:p>
    <w:p w:rsidR="00D70510" w:rsidRPr="0096028B" w:rsidRDefault="00D70510" w:rsidP="0096028B">
      <w:pPr>
        <w:pStyle w:val="a5"/>
        <w:jc w:val="center"/>
        <w:rPr>
          <w:rStyle w:val="a4"/>
          <w:rFonts w:eastAsiaTheme="minorHAnsi"/>
          <w:b w:val="0"/>
          <w:sz w:val="32"/>
          <w:szCs w:val="32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827"/>
        <w:gridCol w:w="3994"/>
        <w:gridCol w:w="3629"/>
        <w:gridCol w:w="2006"/>
      </w:tblGrid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Ханафи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Д.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Асият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пер.Кекташский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Г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ижтиев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Амирбий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А.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Гижгиева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Саида Р.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ул.Балкарская 62</w:t>
            </w:r>
          </w:p>
        </w:tc>
        <w:tc>
          <w:tcPr>
            <w:tcW w:w="2006" w:type="dxa"/>
          </w:tcPr>
          <w:p w:rsidR="0096028B" w:rsidRPr="0096028B" w:rsidRDefault="00D70510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Жансуев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Курман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И.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Жансуева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Айнюр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А.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пер.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Актопракский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3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Хусейн С.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Жаннет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В.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ул.Школьная 28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Жанатаев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Малик М.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Жанатаева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Мадина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пер.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Актопракский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4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Куршаев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Алим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Н.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Куршаева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Джульетта К.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ул.Школьная 44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Элекуев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Ханбали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О.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Элеккуева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Марзият</w:t>
            </w:r>
            <w:proofErr w:type="spellEnd"/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ул.Балкарская 51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28B" w:rsidRPr="0096028B" w:rsidTr="0096028B">
        <w:tc>
          <w:tcPr>
            <w:tcW w:w="827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:rsidR="0096028B" w:rsidRPr="0096028B" w:rsidRDefault="0096028B" w:rsidP="009602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Гижгиев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Аллах-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Берди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Ш.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Гижгиева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Индира Т.</w:t>
            </w:r>
          </w:p>
        </w:tc>
        <w:tc>
          <w:tcPr>
            <w:tcW w:w="3629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пер.Гюдюргюевский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2006" w:type="dxa"/>
          </w:tcPr>
          <w:p w:rsidR="0096028B" w:rsidRPr="0096028B" w:rsidRDefault="0096028B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:rsidR="00094283" w:rsidRDefault="00094283" w:rsidP="00094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Абдул-Керим Ж.</w:t>
            </w:r>
          </w:p>
          <w:p w:rsidR="00094283" w:rsidRPr="00094283" w:rsidRDefault="00094283" w:rsidP="00094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К.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пер.Кекташский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Кяман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А.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Тохаева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Хапина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пер.Чегемский 13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Аккаев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Мухтар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Ж.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Аккаева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пер.Кекташский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Жанатаев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Музариф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А.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Жанатаева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Рая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пер.Гюдюргюевский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Эттеев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Шамиль А.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Эттеева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Нурият</w:t>
            </w:r>
            <w:proofErr w:type="spellEnd"/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ул.Балкарская 52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Гемуев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Ибрагим А.</w:t>
            </w: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br/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Гемуева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Зайнаф</w:t>
            </w:r>
            <w:proofErr w:type="spellEnd"/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пер.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Жууунгуевский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a5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Гижтиев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Алий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С.</w:t>
            </w:r>
          </w:p>
          <w:p w:rsidR="00094283" w:rsidRPr="0096028B" w:rsidRDefault="00094283" w:rsidP="000E1A94">
            <w:pPr>
              <w:pStyle w:val="a5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Гижгиева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Лариса Ж.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ул.Школьная 6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jc w:val="left"/>
            </w:pPr>
            <w:r w:rsidRPr="0096028B">
              <w:rPr>
                <w:rStyle w:val="115pt"/>
                <w:sz w:val="28"/>
                <w:szCs w:val="28"/>
              </w:rPr>
              <w:t xml:space="preserve"> Энеев Тимур Ш.</w:t>
            </w:r>
          </w:p>
          <w:p w:rsidR="00094283" w:rsidRPr="0096028B" w:rsidRDefault="00094283" w:rsidP="000E1A94">
            <w:pPr>
              <w:pStyle w:val="1"/>
              <w:spacing w:line="230" w:lineRule="exact"/>
              <w:jc w:val="left"/>
            </w:pPr>
            <w:proofErr w:type="spellStart"/>
            <w:r w:rsidRPr="0096028B">
              <w:rPr>
                <w:rStyle w:val="115pt"/>
                <w:sz w:val="28"/>
                <w:szCs w:val="28"/>
              </w:rPr>
              <w:t>Энеева</w:t>
            </w:r>
            <w:proofErr w:type="spellEnd"/>
            <w:r w:rsidRPr="0096028B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sz w:val="28"/>
                <w:szCs w:val="28"/>
              </w:rPr>
              <w:t>Зуза</w:t>
            </w:r>
            <w:proofErr w:type="spellEnd"/>
            <w:r w:rsidRPr="0096028B">
              <w:rPr>
                <w:rStyle w:val="115pt"/>
                <w:sz w:val="28"/>
                <w:szCs w:val="28"/>
              </w:rPr>
              <w:t xml:space="preserve"> И.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ул.Балкарская 9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rPr>
          <w:trHeight w:val="541"/>
        </w:trPr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ind w:left="40"/>
              <w:jc w:val="left"/>
              <w:rPr>
                <w:rStyle w:val="115pt"/>
                <w:sz w:val="28"/>
                <w:szCs w:val="28"/>
              </w:rPr>
            </w:pPr>
            <w:r w:rsidRPr="0096028B">
              <w:rPr>
                <w:rStyle w:val="115pt"/>
                <w:sz w:val="28"/>
                <w:szCs w:val="28"/>
              </w:rPr>
              <w:t>Энеев Эльдар И.</w:t>
            </w:r>
          </w:p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ind w:left="40"/>
              <w:jc w:val="left"/>
            </w:pPr>
            <w:proofErr w:type="spellStart"/>
            <w:r w:rsidRPr="0096028B">
              <w:rPr>
                <w:rStyle w:val="115pt"/>
                <w:sz w:val="28"/>
                <w:szCs w:val="28"/>
              </w:rPr>
              <w:t>Энеева</w:t>
            </w:r>
            <w:proofErr w:type="spellEnd"/>
            <w:r w:rsidRPr="0096028B">
              <w:rPr>
                <w:rStyle w:val="115pt"/>
                <w:sz w:val="28"/>
                <w:szCs w:val="28"/>
              </w:rPr>
              <w:t xml:space="preserve"> А.Х.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>пер.Кекташский</w:t>
            </w:r>
            <w:proofErr w:type="spellEnd"/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8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ind w:left="40"/>
              <w:jc w:val="left"/>
              <w:rPr>
                <w:rStyle w:val="115pt"/>
                <w:sz w:val="28"/>
                <w:szCs w:val="28"/>
              </w:rPr>
            </w:pPr>
            <w:r w:rsidRPr="0096028B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96028B">
              <w:rPr>
                <w:rStyle w:val="115pt"/>
                <w:sz w:val="28"/>
                <w:szCs w:val="28"/>
              </w:rPr>
              <w:t>Аккаев</w:t>
            </w:r>
            <w:proofErr w:type="spellEnd"/>
            <w:r w:rsidRPr="0096028B">
              <w:rPr>
                <w:rStyle w:val="115pt"/>
                <w:sz w:val="28"/>
                <w:szCs w:val="28"/>
              </w:rPr>
              <w:t xml:space="preserve"> Муса Ж.</w:t>
            </w:r>
          </w:p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ind w:left="40"/>
              <w:jc w:val="left"/>
            </w:pPr>
            <w:proofErr w:type="spellStart"/>
            <w:r w:rsidRPr="0096028B">
              <w:rPr>
                <w:rStyle w:val="115pt"/>
                <w:sz w:val="28"/>
                <w:szCs w:val="28"/>
              </w:rPr>
              <w:t>Аккаева</w:t>
            </w:r>
            <w:proofErr w:type="spellEnd"/>
            <w:r w:rsidRPr="0096028B">
              <w:rPr>
                <w:rStyle w:val="115pt"/>
                <w:sz w:val="28"/>
                <w:szCs w:val="28"/>
              </w:rPr>
              <w:t xml:space="preserve"> С.К.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ул.Балкарская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4" w:type="dxa"/>
          </w:tcPr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 w:rsidRPr="0096028B">
              <w:rPr>
                <w:b w:val="0"/>
              </w:rPr>
              <w:t>Беппаев</w:t>
            </w:r>
            <w:proofErr w:type="spellEnd"/>
            <w:r w:rsidRPr="0096028B">
              <w:rPr>
                <w:b w:val="0"/>
              </w:rPr>
              <w:t xml:space="preserve"> Р.М.</w:t>
            </w:r>
          </w:p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 w:rsidRPr="0096028B">
              <w:rPr>
                <w:b w:val="0"/>
              </w:rPr>
              <w:t>Беппаева</w:t>
            </w:r>
            <w:proofErr w:type="spellEnd"/>
            <w:r w:rsidRPr="0096028B">
              <w:rPr>
                <w:b w:val="0"/>
              </w:rPr>
              <w:t xml:space="preserve"> С.А.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пер.Надречный</w:t>
            </w:r>
            <w:proofErr w:type="spellEnd"/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4" w:type="dxa"/>
          </w:tcPr>
          <w:p w:rsidR="00094283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Папашев</w:t>
            </w:r>
            <w:proofErr w:type="spellEnd"/>
            <w:r>
              <w:rPr>
                <w:b w:val="0"/>
              </w:rPr>
              <w:t xml:space="preserve"> Р.И.</w:t>
            </w:r>
          </w:p>
          <w:p w:rsidR="00094283" w:rsidRPr="0096028B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Таппасханова</w:t>
            </w:r>
            <w:proofErr w:type="spellEnd"/>
            <w:r>
              <w:rPr>
                <w:b w:val="0"/>
              </w:rPr>
              <w:t xml:space="preserve"> А.М.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ул.Школьная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22</w:t>
            </w:r>
          </w:p>
        </w:tc>
        <w:tc>
          <w:tcPr>
            <w:tcW w:w="2006" w:type="dxa"/>
          </w:tcPr>
          <w:p w:rsidR="00094283" w:rsidRPr="0096028B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Pr="0096028B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4" w:type="dxa"/>
          </w:tcPr>
          <w:p w:rsidR="00094283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Тохаев</w:t>
            </w:r>
            <w:proofErr w:type="spellEnd"/>
            <w:r>
              <w:rPr>
                <w:b w:val="0"/>
              </w:rPr>
              <w:t xml:space="preserve"> Х.Ш.</w:t>
            </w:r>
          </w:p>
          <w:p w:rsidR="00094283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Тохаева</w:t>
            </w:r>
            <w:proofErr w:type="spellEnd"/>
            <w:r>
              <w:rPr>
                <w:b w:val="0"/>
              </w:rPr>
              <w:t xml:space="preserve"> З.Ш.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r w:rsidRPr="0096028B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ул.Балкарская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36</w:t>
            </w:r>
          </w:p>
        </w:tc>
        <w:tc>
          <w:tcPr>
            <w:tcW w:w="2006" w:type="dxa"/>
          </w:tcPr>
          <w:p w:rsidR="00094283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283" w:rsidRPr="0096028B" w:rsidTr="0096028B">
        <w:tc>
          <w:tcPr>
            <w:tcW w:w="827" w:type="dxa"/>
          </w:tcPr>
          <w:p w:rsidR="00094283" w:rsidRDefault="00094283" w:rsidP="00960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4" w:type="dxa"/>
          </w:tcPr>
          <w:p w:rsidR="00094283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Жанмурзаев</w:t>
            </w:r>
            <w:proofErr w:type="spellEnd"/>
            <w:r>
              <w:rPr>
                <w:b w:val="0"/>
              </w:rPr>
              <w:t xml:space="preserve"> Г.И.</w:t>
            </w:r>
          </w:p>
          <w:p w:rsidR="00094283" w:rsidRDefault="00094283" w:rsidP="000E1A9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Жанмурзаева</w:t>
            </w:r>
            <w:proofErr w:type="spellEnd"/>
            <w:r>
              <w:rPr>
                <w:b w:val="0"/>
              </w:rPr>
              <w:t xml:space="preserve"> З.И.</w:t>
            </w:r>
          </w:p>
        </w:tc>
        <w:tc>
          <w:tcPr>
            <w:tcW w:w="3629" w:type="dxa"/>
          </w:tcPr>
          <w:p w:rsidR="00094283" w:rsidRPr="0096028B" w:rsidRDefault="00094283" w:rsidP="000E1A94">
            <w:pPr>
              <w:pStyle w:val="a5"/>
              <w:jc w:val="center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пер. Чегемский </w:t>
            </w:r>
          </w:p>
        </w:tc>
        <w:tc>
          <w:tcPr>
            <w:tcW w:w="2006" w:type="dxa"/>
          </w:tcPr>
          <w:p w:rsidR="00094283" w:rsidRDefault="00094283" w:rsidP="000E1A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028B" w:rsidRPr="0096028B" w:rsidRDefault="0096028B" w:rsidP="009602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0510" w:rsidRDefault="00DF0831" w:rsidP="00DF0831">
      <w:pPr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0" cy="9172575"/>
            <wp:effectExtent l="0" t="0" r="0" b="0"/>
            <wp:docPr id="1" name="Рисунок 1" descr="F:\шамкыз\шамкыз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мкыз\шамкыз - 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510" w:rsidRDefault="00D70510">
      <w:pPr>
        <w:rPr>
          <w:rFonts w:ascii="Times New Roman" w:hAnsi="Times New Roman" w:cs="Times New Roman"/>
          <w:sz w:val="28"/>
          <w:szCs w:val="28"/>
        </w:rPr>
      </w:pPr>
    </w:p>
    <w:p w:rsidR="00D70510" w:rsidRDefault="00D70510">
      <w:pPr>
        <w:rPr>
          <w:rFonts w:ascii="Times New Roman" w:hAnsi="Times New Roman" w:cs="Times New Roman"/>
          <w:sz w:val="28"/>
          <w:szCs w:val="28"/>
        </w:rPr>
      </w:pPr>
    </w:p>
    <w:sectPr w:rsidR="00D70510" w:rsidSect="00DF08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8B"/>
    <w:rsid w:val="00094283"/>
    <w:rsid w:val="00107920"/>
    <w:rsid w:val="001F71F3"/>
    <w:rsid w:val="002B727F"/>
    <w:rsid w:val="003F0A39"/>
    <w:rsid w:val="004B06DC"/>
    <w:rsid w:val="00657CAB"/>
    <w:rsid w:val="0067028B"/>
    <w:rsid w:val="00903EB8"/>
    <w:rsid w:val="0096028B"/>
    <w:rsid w:val="00B25047"/>
    <w:rsid w:val="00C35F6E"/>
    <w:rsid w:val="00D70510"/>
    <w:rsid w:val="00D75AD3"/>
    <w:rsid w:val="00DF0831"/>
    <w:rsid w:val="00DF4423"/>
    <w:rsid w:val="00E809C4"/>
    <w:rsid w:val="00F47373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ED3C-9CD8-458F-8279-3643311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028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96028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6028B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5">
    <w:name w:val="No Spacing"/>
    <w:uiPriority w:val="1"/>
    <w:qFormat/>
    <w:rsid w:val="0096028B"/>
    <w:pPr>
      <w:spacing w:after="0" w:line="240" w:lineRule="auto"/>
    </w:pPr>
  </w:style>
  <w:style w:type="table" w:styleId="a6">
    <w:name w:val="Table Grid"/>
    <w:basedOn w:val="a1"/>
    <w:uiPriority w:val="59"/>
    <w:rsid w:val="0096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basedOn w:val="a3"/>
    <w:rsid w:val="00960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Интервал 0 pt"/>
    <w:basedOn w:val="a3"/>
    <w:rsid w:val="00960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andara11pt">
    <w:name w:val="Основной текст + Candara;11 pt;Не полужирный"/>
    <w:basedOn w:val="a3"/>
    <w:rsid w:val="0096028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2pt60">
    <w:name w:val="Основной текст + 11;5 pt;Не полужирный;Интервал 2 pt;Масштаб 60%"/>
    <w:basedOn w:val="a3"/>
    <w:rsid w:val="00960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6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22</cp:lastModifiedBy>
  <cp:revision>9</cp:revision>
  <cp:lastPrinted>2018-10-20T10:40:00Z</cp:lastPrinted>
  <dcterms:created xsi:type="dcterms:W3CDTF">2015-09-12T10:55:00Z</dcterms:created>
  <dcterms:modified xsi:type="dcterms:W3CDTF">2019-11-19T11:30:00Z</dcterms:modified>
</cp:coreProperties>
</file>